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EE2A">
      <w:pPr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</w:rPr>
        <w:t>海安市李堡中学</w:t>
      </w:r>
    </w:p>
    <w:p w14:paraId="063D2ACA">
      <w:pPr>
        <w:spacing w:line="560" w:lineRule="exact"/>
        <w:jc w:val="center"/>
        <w:textAlignment w:val="baseline"/>
        <w:rPr>
          <w:rFonts w:ascii="宋体" w:hAnsi="宋体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</w:rPr>
        <w:t>食堂点心定点供应商采购招标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</w:rPr>
        <w:br w:type="textWrapping"/>
      </w:r>
    </w:p>
    <w:p w14:paraId="27E6A171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为保障学生和教职工在校早点用餐的食品安全与营养健康，规范学校食堂食品原料采购工作，根据《海安市学校阳光食堂食材定点采购招标流程指导意见》的规定，经学校研究决定，对食堂点                                  心定点供应商实行公开采购询价招标。现将本次公开招标有关事项公告如下：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一、采购项目名称：海安市李堡中学食堂点心定点供应商采购招标</w:t>
      </w:r>
    </w:p>
    <w:p w14:paraId="18651006">
      <w:pPr>
        <w:spacing w:line="560" w:lineRule="exact"/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二、供货时间：202</w:t>
      </w: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年9月1日至202</w:t>
      </w: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年8月31日</w:t>
      </w:r>
    </w:p>
    <w:p w14:paraId="31BEDE5A">
      <w:pPr>
        <w:spacing w:line="560" w:lineRule="exact"/>
        <w:ind w:left="542" w:hanging="542" w:hangingChars="200"/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三、投标人的资质及招标要求：</w:t>
      </w:r>
    </w:p>
    <w:p w14:paraId="5CD3E4BB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1.具有良好资信度的合格供应商，查无因食品问题被市场监管部门处罚的记录。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 xml:space="preserve">    2.营业执照、食品经营许可证齐全，且经营范围（含热食类加工）满足招投标项目；工作人员需持有有效健康证件。</w:t>
      </w:r>
    </w:p>
    <w:p w14:paraId="15E9D95A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3.投标供应商根据自身经营实际选择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相应点心类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每一类熟食点心均需满足学校对品种及规格的需求。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 xml:space="preserve">                                                </w:t>
      </w:r>
    </w:p>
    <w:p w14:paraId="668B5EEF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4.点心品种均需提供当日制作的熟食，隔日、冷冻点心不接受。</w:t>
      </w:r>
    </w:p>
    <w:p w14:paraId="2BCA5CF5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5.供应商使用具备熟食品卫生许可要求的工具储备点心，在学校约定时间内送达学校食堂，验货签字。</w:t>
      </w:r>
    </w:p>
    <w:p w14:paraId="26107C6A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6.具有独立的法人资格，不接受联合投标体。</w:t>
      </w:r>
    </w:p>
    <w:p w14:paraId="2FD011EC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 xml:space="preserve">7.拟中标供应商在签订正式合同前，与学校签订食品安全承诺书，履行食品安全主体责任。                                                               </w:t>
      </w:r>
    </w:p>
    <w:p w14:paraId="487B302F">
      <w:pPr>
        <w:spacing w:line="560" w:lineRule="exact"/>
        <w:ind w:left="1095" w:leftChars="200" w:hanging="675" w:hangingChars="25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8.拟中标供应商签订定合同时，需缴纳食品安全承诺书及2000元保证金。</w:t>
      </w:r>
    </w:p>
    <w:p w14:paraId="59D54110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9.中标人开具正式发票，按月、按实际数量及中标结算价结算点心费用，费用不含税费、运输等费用。</w:t>
      </w:r>
    </w:p>
    <w:p w14:paraId="15EAD0BE">
      <w:pPr>
        <w:spacing w:line="560" w:lineRule="exact"/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四、中标规则</w:t>
      </w:r>
    </w:p>
    <w:p w14:paraId="670C574D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根据供应商提供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熟食点心（蒸笼类、油煎类）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报价情况，综合考虑师生口味及品类需求，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拟中标一家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或两家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供应商。投标供应商填写的品种及相应规格，若超过市场零售价，该品种及相应规格报价作废；符合报价条件的供应商按类别均以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</w:rPr>
        <w:t>平均下浮率最高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的第一位作为拟中标供应商。</w:t>
      </w:r>
    </w:p>
    <w:p w14:paraId="7B383A14">
      <w:pPr>
        <w:spacing w:line="560" w:lineRule="exact"/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  <w:t>五、询价交纳材料及要求</w:t>
      </w:r>
    </w:p>
    <w:p w14:paraId="4340C22C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1.营业执照、食品经营许可证、从业人员健康证复印件各一份。</w:t>
      </w:r>
    </w:p>
    <w:p w14:paraId="095242D5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2.《报价单》一份，签字、盖章。</w:t>
      </w:r>
    </w:p>
    <w:p w14:paraId="50D26DF1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3.询价交纳的材料需装入不透明的密封袋中，封面加盖密封章。</w:t>
      </w:r>
    </w:p>
    <w:p w14:paraId="616E2687">
      <w:pPr>
        <w:spacing w:line="560" w:lineRule="exact"/>
        <w:ind w:firstLine="540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4.材料于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FF0000"/>
          <w:sz w:val="27"/>
          <w:szCs w:val="27"/>
          <w:shd w:val="clear" w:color="auto" w:fill="FFFFFF"/>
        </w:rPr>
        <w:t>日上午12点前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送海安市李堡中学食堂，逾期不再受理。联系人：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陆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 xml:space="preserve">老师  曹老师 </w:t>
      </w:r>
    </w:p>
    <w:p w14:paraId="537EC5A6">
      <w:pPr>
        <w:ind w:firstLine="5265" w:firstLineChars="195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海安市李堡中学</w:t>
      </w:r>
    </w:p>
    <w:p w14:paraId="25F0125B">
      <w:pPr>
        <w:ind w:firstLine="5265" w:firstLineChars="195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日</w:t>
      </w:r>
    </w:p>
    <w:p w14:paraId="2218ADE7">
      <w:pPr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</w:p>
    <w:p w14:paraId="33717F19">
      <w:pPr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</w:p>
    <w:p w14:paraId="22BF96B0">
      <w:pPr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</w:p>
    <w:p w14:paraId="0233B105">
      <w:pPr>
        <w:textAlignment w:val="baseline"/>
        <w:rPr>
          <w:rFonts w:ascii="仿宋_GB2312" w:hAnsi="仿宋_GB2312" w:eastAsia="仿宋_GB2312" w:cs="仿宋_GB2312"/>
          <w:b/>
          <w:color w:val="000000"/>
          <w:sz w:val="27"/>
          <w:szCs w:val="27"/>
          <w:shd w:val="clear" w:color="auto" w:fill="FFFFFF"/>
        </w:rPr>
      </w:pPr>
    </w:p>
    <w:p w14:paraId="0FAB327A">
      <w:pPr>
        <w:ind w:firstLine="643" w:firstLineChars="200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>附：海安市李堡中学食堂点心定点供应商采购招标点心品种报价单</w:t>
      </w:r>
    </w:p>
    <w:p w14:paraId="7B828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hanging="1760" w:hangingChars="400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海安市李堡中学食堂点心定点供应商采购招标点心品种报价单</w:t>
      </w: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617"/>
        <w:gridCol w:w="934"/>
        <w:gridCol w:w="2086"/>
        <w:gridCol w:w="1340"/>
        <w:gridCol w:w="1080"/>
        <w:gridCol w:w="1774"/>
      </w:tblGrid>
      <w:tr w14:paraId="386C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93" w:type="dxa"/>
          </w:tcPr>
          <w:p w14:paraId="031A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点心 类别</w:t>
            </w:r>
          </w:p>
        </w:tc>
        <w:tc>
          <w:tcPr>
            <w:tcW w:w="1617" w:type="dxa"/>
          </w:tcPr>
          <w:p w14:paraId="4CE9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品种</w:t>
            </w:r>
          </w:p>
        </w:tc>
        <w:tc>
          <w:tcPr>
            <w:tcW w:w="934" w:type="dxa"/>
          </w:tcPr>
          <w:p w14:paraId="6010F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计量单位</w:t>
            </w:r>
          </w:p>
        </w:tc>
        <w:tc>
          <w:tcPr>
            <w:tcW w:w="2086" w:type="dxa"/>
          </w:tcPr>
          <w:p w14:paraId="3F27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规格</w:t>
            </w:r>
          </w:p>
          <w:p w14:paraId="6946F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340" w:type="dxa"/>
          </w:tcPr>
          <w:p w14:paraId="4840F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市场价格（元）</w:t>
            </w:r>
          </w:p>
        </w:tc>
        <w:tc>
          <w:tcPr>
            <w:tcW w:w="1080" w:type="dxa"/>
          </w:tcPr>
          <w:p w14:paraId="0C893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平均</w:t>
            </w:r>
          </w:p>
          <w:p w14:paraId="2E5A2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下浮率</w:t>
            </w:r>
          </w:p>
        </w:tc>
        <w:tc>
          <w:tcPr>
            <w:tcW w:w="1774" w:type="dxa"/>
          </w:tcPr>
          <w:p w14:paraId="5C1FF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中标</w:t>
            </w:r>
          </w:p>
          <w:p w14:paraId="241D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结算价（元）</w:t>
            </w:r>
          </w:p>
        </w:tc>
      </w:tr>
      <w:tr w14:paraId="546C4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093" w:type="dxa"/>
            <w:vMerge w:val="restart"/>
            <w:vAlign w:val="center"/>
          </w:tcPr>
          <w:p w14:paraId="3B883AEC">
            <w:pPr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7"/>
                <w:szCs w:val="27"/>
                <w:shd w:val="clear" w:color="auto" w:fill="FFFFFF"/>
              </w:rPr>
              <w:t>蒸笼类</w:t>
            </w:r>
          </w:p>
        </w:tc>
        <w:tc>
          <w:tcPr>
            <w:tcW w:w="1617" w:type="dxa"/>
          </w:tcPr>
          <w:p w14:paraId="774A764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肉包</w:t>
            </w:r>
          </w:p>
        </w:tc>
        <w:tc>
          <w:tcPr>
            <w:tcW w:w="934" w:type="dxa"/>
          </w:tcPr>
          <w:p w14:paraId="56E2401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个</w:t>
            </w:r>
          </w:p>
        </w:tc>
        <w:tc>
          <w:tcPr>
            <w:tcW w:w="2086" w:type="dxa"/>
          </w:tcPr>
          <w:p w14:paraId="13A6AC2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150克/个</w:t>
            </w:r>
          </w:p>
        </w:tc>
        <w:tc>
          <w:tcPr>
            <w:tcW w:w="1340" w:type="dxa"/>
          </w:tcPr>
          <w:p w14:paraId="07175EB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restart"/>
          </w:tcPr>
          <w:p w14:paraId="39483B6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5661CC4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6E10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93" w:type="dxa"/>
            <w:vMerge w:val="continue"/>
          </w:tcPr>
          <w:p w14:paraId="4F287880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1E3EBF6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菜包</w:t>
            </w:r>
          </w:p>
        </w:tc>
        <w:tc>
          <w:tcPr>
            <w:tcW w:w="934" w:type="dxa"/>
          </w:tcPr>
          <w:p w14:paraId="70928AA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个</w:t>
            </w:r>
          </w:p>
        </w:tc>
        <w:tc>
          <w:tcPr>
            <w:tcW w:w="2086" w:type="dxa"/>
          </w:tcPr>
          <w:p w14:paraId="2D95501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150克/个</w:t>
            </w:r>
          </w:p>
        </w:tc>
        <w:tc>
          <w:tcPr>
            <w:tcW w:w="1340" w:type="dxa"/>
          </w:tcPr>
          <w:p w14:paraId="2FFB7A4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6FADC4B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271C6E6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2E3E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752AD6D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0AE07320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三丁包</w:t>
            </w:r>
          </w:p>
        </w:tc>
        <w:tc>
          <w:tcPr>
            <w:tcW w:w="934" w:type="dxa"/>
          </w:tcPr>
          <w:p w14:paraId="01B7FC3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个</w:t>
            </w:r>
          </w:p>
        </w:tc>
        <w:tc>
          <w:tcPr>
            <w:tcW w:w="2086" w:type="dxa"/>
          </w:tcPr>
          <w:p w14:paraId="636B0BD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150克/个</w:t>
            </w:r>
          </w:p>
        </w:tc>
        <w:tc>
          <w:tcPr>
            <w:tcW w:w="1340" w:type="dxa"/>
          </w:tcPr>
          <w:p w14:paraId="069216D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5B2AA18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04C297A9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2A05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6DC597D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05E938A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烧麦</w:t>
            </w:r>
          </w:p>
        </w:tc>
        <w:tc>
          <w:tcPr>
            <w:tcW w:w="934" w:type="dxa"/>
          </w:tcPr>
          <w:p w14:paraId="26B3539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</w:tcPr>
          <w:p w14:paraId="3EE5599E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7个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1340" w:type="dxa"/>
          </w:tcPr>
          <w:p w14:paraId="7BE09AB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7A0BD98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0194D084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0C43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5ECE0B0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69ADF96A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生煎包</w:t>
            </w:r>
          </w:p>
        </w:tc>
        <w:tc>
          <w:tcPr>
            <w:tcW w:w="934" w:type="dxa"/>
          </w:tcPr>
          <w:p w14:paraId="379628F8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</w:tcPr>
          <w:p w14:paraId="7134775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6个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1340" w:type="dxa"/>
          </w:tcPr>
          <w:p w14:paraId="7A7E5BC0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6C96351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0534E3B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41A94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509C36D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6DB9397E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小笼汤包</w:t>
            </w:r>
          </w:p>
        </w:tc>
        <w:tc>
          <w:tcPr>
            <w:tcW w:w="934" w:type="dxa"/>
          </w:tcPr>
          <w:p w14:paraId="50AFD2CE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</w:tcPr>
          <w:p w14:paraId="1701759A">
            <w:pPr>
              <w:jc w:val="center"/>
              <w:textAlignment w:val="baseline"/>
              <w:rPr>
                <w:rFonts w:hint="default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7个/笼</w:t>
            </w:r>
          </w:p>
        </w:tc>
        <w:tc>
          <w:tcPr>
            <w:tcW w:w="1340" w:type="dxa"/>
          </w:tcPr>
          <w:p w14:paraId="2043726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70E4506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450EA6A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39BA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5BAAE78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13A0EAF1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小笼菜包</w:t>
            </w:r>
          </w:p>
        </w:tc>
        <w:tc>
          <w:tcPr>
            <w:tcW w:w="934" w:type="dxa"/>
            <w:vAlign w:val="top"/>
          </w:tcPr>
          <w:p w14:paraId="69B10CF3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  <w:vAlign w:val="top"/>
          </w:tcPr>
          <w:p w14:paraId="154589C4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7个/笼</w:t>
            </w:r>
          </w:p>
        </w:tc>
        <w:tc>
          <w:tcPr>
            <w:tcW w:w="1340" w:type="dxa"/>
          </w:tcPr>
          <w:p w14:paraId="185003D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41F43AA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74CBE5A0">
            <w:pPr>
              <w:jc w:val="both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5342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76DF898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26A2FACC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小笼蒸饺</w:t>
            </w:r>
          </w:p>
        </w:tc>
        <w:tc>
          <w:tcPr>
            <w:tcW w:w="934" w:type="dxa"/>
            <w:vAlign w:val="top"/>
          </w:tcPr>
          <w:p w14:paraId="57DE4FAD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  <w:vAlign w:val="top"/>
          </w:tcPr>
          <w:p w14:paraId="2F355CF9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8个/笼</w:t>
            </w:r>
          </w:p>
        </w:tc>
        <w:tc>
          <w:tcPr>
            <w:tcW w:w="1340" w:type="dxa"/>
          </w:tcPr>
          <w:p w14:paraId="618A58B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5EBCD70A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2BE9D600">
            <w:pPr>
              <w:jc w:val="both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34CC3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0465BE5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6E439BEC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小笼肉包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1BB086FF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  <w:shd w:val="clear" w:color="auto" w:fill="auto"/>
            <w:vAlign w:val="top"/>
          </w:tcPr>
          <w:p w14:paraId="4A4E3F7A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7个/笼</w:t>
            </w:r>
          </w:p>
        </w:tc>
        <w:tc>
          <w:tcPr>
            <w:tcW w:w="1340" w:type="dxa"/>
          </w:tcPr>
          <w:p w14:paraId="249A91B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5B162900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3B56F6CC">
            <w:pPr>
              <w:jc w:val="both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6EA9B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72815ACE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  <w:vAlign w:val="top"/>
          </w:tcPr>
          <w:p w14:paraId="3B533E23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小笼豆沙包</w:t>
            </w:r>
          </w:p>
        </w:tc>
        <w:tc>
          <w:tcPr>
            <w:tcW w:w="934" w:type="dxa"/>
            <w:shd w:val="clear" w:color="auto" w:fill="auto"/>
            <w:vAlign w:val="top"/>
          </w:tcPr>
          <w:p w14:paraId="0E07272A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eastAsia="zh-CN"/>
              </w:rPr>
              <w:t>笼</w:t>
            </w:r>
          </w:p>
        </w:tc>
        <w:tc>
          <w:tcPr>
            <w:tcW w:w="2086" w:type="dxa"/>
            <w:shd w:val="clear" w:color="auto" w:fill="auto"/>
            <w:vAlign w:val="top"/>
          </w:tcPr>
          <w:p w14:paraId="06887815"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7"/>
                <w:szCs w:val="27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7个/笼</w:t>
            </w:r>
          </w:p>
        </w:tc>
        <w:tc>
          <w:tcPr>
            <w:tcW w:w="1340" w:type="dxa"/>
          </w:tcPr>
          <w:p w14:paraId="3B1C33D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720A7FE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49FE78E3">
            <w:pPr>
              <w:jc w:val="both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45D5D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restart"/>
            <w:vAlign w:val="center"/>
          </w:tcPr>
          <w:p w14:paraId="09895D4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7"/>
                <w:szCs w:val="27"/>
                <w:shd w:val="clear" w:color="auto" w:fill="FFFFFF"/>
              </w:rPr>
              <w:t>油煎类</w:t>
            </w:r>
          </w:p>
        </w:tc>
        <w:tc>
          <w:tcPr>
            <w:tcW w:w="1617" w:type="dxa"/>
          </w:tcPr>
          <w:p w14:paraId="3678081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油条</w:t>
            </w:r>
          </w:p>
        </w:tc>
        <w:tc>
          <w:tcPr>
            <w:tcW w:w="934" w:type="dxa"/>
          </w:tcPr>
          <w:p w14:paraId="68B6411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根</w:t>
            </w:r>
          </w:p>
        </w:tc>
        <w:tc>
          <w:tcPr>
            <w:tcW w:w="2086" w:type="dxa"/>
          </w:tcPr>
          <w:p w14:paraId="6376858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100克/根</w:t>
            </w:r>
          </w:p>
        </w:tc>
        <w:tc>
          <w:tcPr>
            <w:tcW w:w="1340" w:type="dxa"/>
          </w:tcPr>
          <w:p w14:paraId="7F9D6D0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7C2D8DD0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72907BB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0249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27DBB8D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7449F3D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麻球</w:t>
            </w:r>
          </w:p>
        </w:tc>
        <w:tc>
          <w:tcPr>
            <w:tcW w:w="934" w:type="dxa"/>
          </w:tcPr>
          <w:p w14:paraId="64F0F1DD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个</w:t>
            </w:r>
          </w:p>
        </w:tc>
        <w:tc>
          <w:tcPr>
            <w:tcW w:w="2086" w:type="dxa"/>
          </w:tcPr>
          <w:p w14:paraId="1E436DE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55克/个</w:t>
            </w:r>
          </w:p>
        </w:tc>
        <w:tc>
          <w:tcPr>
            <w:tcW w:w="1340" w:type="dxa"/>
          </w:tcPr>
          <w:p w14:paraId="3915E495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3779B08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7CFAB46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481F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78CD60B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56B7BD1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烧饼</w:t>
            </w:r>
          </w:p>
        </w:tc>
        <w:tc>
          <w:tcPr>
            <w:tcW w:w="934" w:type="dxa"/>
          </w:tcPr>
          <w:p w14:paraId="6CC70528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个</w:t>
            </w:r>
          </w:p>
        </w:tc>
        <w:tc>
          <w:tcPr>
            <w:tcW w:w="2086" w:type="dxa"/>
          </w:tcPr>
          <w:p w14:paraId="09E772D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 xml:space="preserve"> 150克/个</w:t>
            </w:r>
          </w:p>
        </w:tc>
        <w:tc>
          <w:tcPr>
            <w:tcW w:w="1340" w:type="dxa"/>
          </w:tcPr>
          <w:p w14:paraId="2F8EBB5E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0CBEEC3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7CFAB87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2CD6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3" w:type="dxa"/>
            <w:vMerge w:val="continue"/>
          </w:tcPr>
          <w:p w14:paraId="75F310AA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19E8DF9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酱香饼</w:t>
            </w:r>
          </w:p>
        </w:tc>
        <w:tc>
          <w:tcPr>
            <w:tcW w:w="934" w:type="dxa"/>
          </w:tcPr>
          <w:p w14:paraId="4C41DFD6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斤</w:t>
            </w:r>
          </w:p>
        </w:tc>
        <w:tc>
          <w:tcPr>
            <w:tcW w:w="2086" w:type="dxa"/>
          </w:tcPr>
          <w:p w14:paraId="6D30272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78105</wp:posOffset>
                      </wp:positionV>
                      <wp:extent cx="908050" cy="292100"/>
                      <wp:effectExtent l="1270" t="4445" r="5080" b="8255"/>
                      <wp:wrapNone/>
                      <wp:docPr id="1" name="直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8050" cy="292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" o:spid="_x0000_s1026" o:spt="20" style="position:absolute;left:0pt;flip:y;margin-left:2.1pt;margin-top:6.15pt;height:23pt;width:71.5pt;z-index:251659264;mso-width-relative:page;mso-height-relative:page;" filled="f" stroked="t" coordsize="21600,21600" o:gfxdata="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h40RJ1AAAAAcBAAAPAAAAAAAAAAEAIAAAACIAAABkcnMvZG93bnJldi54bWxQSwECFAAUAAAA&#10;CACHTuJAPlJSKfIBAADqAwAADgAAAAAAAAABACAAAAAj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25AAC51F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0E1657E1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2D127AA3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  <w:tr w14:paraId="5DEF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93" w:type="dxa"/>
            <w:vMerge w:val="continue"/>
          </w:tcPr>
          <w:p w14:paraId="49BD1F1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617" w:type="dxa"/>
          </w:tcPr>
          <w:p w14:paraId="66D6EBA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鸡蛋饼</w:t>
            </w:r>
          </w:p>
        </w:tc>
        <w:tc>
          <w:tcPr>
            <w:tcW w:w="934" w:type="dxa"/>
          </w:tcPr>
          <w:p w14:paraId="391EBCE2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  <w:t>斤</w:t>
            </w:r>
          </w:p>
        </w:tc>
        <w:tc>
          <w:tcPr>
            <w:tcW w:w="2086" w:type="dxa"/>
          </w:tcPr>
          <w:p w14:paraId="591DFD8E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53340</wp:posOffset>
                      </wp:positionV>
                      <wp:extent cx="908050" cy="292100"/>
                      <wp:effectExtent l="1270" t="4445" r="5080" b="8255"/>
                      <wp:wrapNone/>
                      <wp:docPr id="2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8050" cy="2921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flip:y;margin-left:13.35pt;margin-top:4.2pt;height:23pt;width:71.5pt;z-index:251660288;mso-width-relative:page;mso-height-relative:page;" filled="f" stroked="t" coordsize="21600,21600" o:gfxdata="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KlKD1QAAAAcBAAAPAAAAAAAAAAEAIAAAACIAAABkcnMvZG93bnJldi54bWxQSwECFAAU&#10;AAAACACHTuJApnf7JPQBAADqAwAADgAAAAAAAAABACAAAAAk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14:paraId="3841837C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080" w:type="dxa"/>
            <w:vMerge w:val="continue"/>
          </w:tcPr>
          <w:p w14:paraId="5A1FAB5B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1774" w:type="dxa"/>
          </w:tcPr>
          <w:p w14:paraId="33C6B1E7"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000000"/>
                <w:sz w:val="27"/>
                <w:szCs w:val="27"/>
                <w:shd w:val="clear" w:color="auto" w:fill="FFFFFF"/>
              </w:rPr>
            </w:pPr>
          </w:p>
        </w:tc>
      </w:tr>
    </w:tbl>
    <w:p w14:paraId="7687EF77">
      <w:pPr>
        <w:adjustRightInd w:val="0"/>
        <w:snapToGrid w:val="0"/>
        <w:jc w:val="left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备注：投标供应商根据自身经营实际选择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相应点心类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报价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每一类熟食点心均需满足学校对品种及规格的需求。填写市场零售价格；平均下浮率；计算得出中标结算价。</w:t>
      </w:r>
    </w:p>
    <w:p w14:paraId="41F40A4D">
      <w:pPr>
        <w:jc w:val="left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u w:val="single" w:color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 xml:space="preserve">                    供应商（签字及公章）：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u w:val="single" w:color="000000"/>
          <w:shd w:val="clear" w:color="auto" w:fill="FFFFFF"/>
        </w:rPr>
        <w:t xml:space="preserve">                 </w:t>
      </w:r>
    </w:p>
    <w:p w14:paraId="1F23D94C">
      <w:pPr>
        <w:ind w:firstLine="5940" w:firstLineChars="2200"/>
        <w:jc w:val="left"/>
        <w:textAlignment w:val="baseline"/>
        <w:rPr>
          <w:rFonts w:ascii="仿宋_GB2312" w:hAnsi="仿宋_GB2312" w:eastAsia="仿宋_GB2312" w:cs="仿宋_GB2312"/>
          <w:bCs/>
          <w:color w:val="000000"/>
          <w:sz w:val="27"/>
          <w:szCs w:val="27"/>
          <w:u w:val="single" w:color="000000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u w:val="single" w:color="000000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27"/>
          <w:szCs w:val="27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OTRjODE4YmVlNDdlM2EyMzY4Zjg4YjFmNmZiNDAifQ=="/>
  </w:docVars>
  <w:rsids>
    <w:rsidRoot w:val="009E1FE1"/>
    <w:rsid w:val="00034ECD"/>
    <w:rsid w:val="00044D48"/>
    <w:rsid w:val="00071987"/>
    <w:rsid w:val="00072B3B"/>
    <w:rsid w:val="00085C09"/>
    <w:rsid w:val="000861F3"/>
    <w:rsid w:val="000A0305"/>
    <w:rsid w:val="000B6263"/>
    <w:rsid w:val="000E2654"/>
    <w:rsid w:val="000F0F99"/>
    <w:rsid w:val="00100DD5"/>
    <w:rsid w:val="00104FE9"/>
    <w:rsid w:val="00120585"/>
    <w:rsid w:val="0016333D"/>
    <w:rsid w:val="001A1F85"/>
    <w:rsid w:val="001B64C3"/>
    <w:rsid w:val="001E3B2A"/>
    <w:rsid w:val="002009F1"/>
    <w:rsid w:val="00214BC8"/>
    <w:rsid w:val="0024728D"/>
    <w:rsid w:val="00251B66"/>
    <w:rsid w:val="0026069F"/>
    <w:rsid w:val="002913A2"/>
    <w:rsid w:val="002A6EBA"/>
    <w:rsid w:val="002B4E53"/>
    <w:rsid w:val="002B724F"/>
    <w:rsid w:val="002C2F6B"/>
    <w:rsid w:val="00311789"/>
    <w:rsid w:val="0033666D"/>
    <w:rsid w:val="00344C54"/>
    <w:rsid w:val="00355A25"/>
    <w:rsid w:val="00363F1D"/>
    <w:rsid w:val="003C1BD2"/>
    <w:rsid w:val="00422B14"/>
    <w:rsid w:val="00442486"/>
    <w:rsid w:val="0045013F"/>
    <w:rsid w:val="004542F8"/>
    <w:rsid w:val="004643AF"/>
    <w:rsid w:val="004A1708"/>
    <w:rsid w:val="00560CA8"/>
    <w:rsid w:val="005624A1"/>
    <w:rsid w:val="00590A9E"/>
    <w:rsid w:val="005A680C"/>
    <w:rsid w:val="005C0C4E"/>
    <w:rsid w:val="005C668B"/>
    <w:rsid w:val="005D455B"/>
    <w:rsid w:val="006025E8"/>
    <w:rsid w:val="006027CB"/>
    <w:rsid w:val="00620247"/>
    <w:rsid w:val="006872D8"/>
    <w:rsid w:val="00695BD7"/>
    <w:rsid w:val="006A5851"/>
    <w:rsid w:val="006C5DD3"/>
    <w:rsid w:val="006E0837"/>
    <w:rsid w:val="0070489B"/>
    <w:rsid w:val="007428B4"/>
    <w:rsid w:val="0078283C"/>
    <w:rsid w:val="00796362"/>
    <w:rsid w:val="007A3533"/>
    <w:rsid w:val="007B7430"/>
    <w:rsid w:val="007E0FF6"/>
    <w:rsid w:val="007F3E95"/>
    <w:rsid w:val="00824B45"/>
    <w:rsid w:val="008406D8"/>
    <w:rsid w:val="0084641E"/>
    <w:rsid w:val="00876D38"/>
    <w:rsid w:val="00885254"/>
    <w:rsid w:val="00892C3F"/>
    <w:rsid w:val="008B15A6"/>
    <w:rsid w:val="008B6D01"/>
    <w:rsid w:val="008D7BAD"/>
    <w:rsid w:val="00912381"/>
    <w:rsid w:val="00924FBA"/>
    <w:rsid w:val="009729CC"/>
    <w:rsid w:val="009731F5"/>
    <w:rsid w:val="00992572"/>
    <w:rsid w:val="009A1D7D"/>
    <w:rsid w:val="009A216C"/>
    <w:rsid w:val="009B08BD"/>
    <w:rsid w:val="009E1FE1"/>
    <w:rsid w:val="00A646C1"/>
    <w:rsid w:val="00A7146F"/>
    <w:rsid w:val="00A802E0"/>
    <w:rsid w:val="00A8361F"/>
    <w:rsid w:val="00A87C1C"/>
    <w:rsid w:val="00AA6F39"/>
    <w:rsid w:val="00AC4E55"/>
    <w:rsid w:val="00AD6082"/>
    <w:rsid w:val="00AF70EF"/>
    <w:rsid w:val="00B024D9"/>
    <w:rsid w:val="00B54CAF"/>
    <w:rsid w:val="00B6569B"/>
    <w:rsid w:val="00B800AA"/>
    <w:rsid w:val="00B80DDF"/>
    <w:rsid w:val="00B925EB"/>
    <w:rsid w:val="00BB0FDC"/>
    <w:rsid w:val="00BB4AAC"/>
    <w:rsid w:val="00BD4F6D"/>
    <w:rsid w:val="00BD7F8B"/>
    <w:rsid w:val="00C21614"/>
    <w:rsid w:val="00C33B14"/>
    <w:rsid w:val="00C424C2"/>
    <w:rsid w:val="00C44ED1"/>
    <w:rsid w:val="00C4778B"/>
    <w:rsid w:val="00CD424C"/>
    <w:rsid w:val="00CF5D7C"/>
    <w:rsid w:val="00D23E8C"/>
    <w:rsid w:val="00D27B11"/>
    <w:rsid w:val="00D320B3"/>
    <w:rsid w:val="00D55B39"/>
    <w:rsid w:val="00D55BBB"/>
    <w:rsid w:val="00DE0108"/>
    <w:rsid w:val="00DF1F3D"/>
    <w:rsid w:val="00DF34B5"/>
    <w:rsid w:val="00E40FE0"/>
    <w:rsid w:val="00E626F5"/>
    <w:rsid w:val="00E715F5"/>
    <w:rsid w:val="00E718B7"/>
    <w:rsid w:val="00EA1C86"/>
    <w:rsid w:val="00EB1873"/>
    <w:rsid w:val="00EC2FC4"/>
    <w:rsid w:val="00EC6F52"/>
    <w:rsid w:val="00ED47D4"/>
    <w:rsid w:val="00EF47EB"/>
    <w:rsid w:val="00F0305D"/>
    <w:rsid w:val="00F068DC"/>
    <w:rsid w:val="00F11BDA"/>
    <w:rsid w:val="00F160BE"/>
    <w:rsid w:val="00F25166"/>
    <w:rsid w:val="00F43C96"/>
    <w:rsid w:val="00F52707"/>
    <w:rsid w:val="00F73D1A"/>
    <w:rsid w:val="00F977F8"/>
    <w:rsid w:val="00FD2B65"/>
    <w:rsid w:val="042D788E"/>
    <w:rsid w:val="06F32BFB"/>
    <w:rsid w:val="0894584F"/>
    <w:rsid w:val="16191E09"/>
    <w:rsid w:val="16330978"/>
    <w:rsid w:val="18627A4A"/>
    <w:rsid w:val="1A795F11"/>
    <w:rsid w:val="1ED16DB0"/>
    <w:rsid w:val="1F3E2E79"/>
    <w:rsid w:val="21CF7F44"/>
    <w:rsid w:val="220A57D7"/>
    <w:rsid w:val="26F56C47"/>
    <w:rsid w:val="27025974"/>
    <w:rsid w:val="2A736FD9"/>
    <w:rsid w:val="2B220517"/>
    <w:rsid w:val="320D37D1"/>
    <w:rsid w:val="358F1785"/>
    <w:rsid w:val="392400E6"/>
    <w:rsid w:val="49836E91"/>
    <w:rsid w:val="4CC82065"/>
    <w:rsid w:val="55BD2848"/>
    <w:rsid w:val="55C8432B"/>
    <w:rsid w:val="575C4BCF"/>
    <w:rsid w:val="5B0D6FD7"/>
    <w:rsid w:val="5BEF4C3D"/>
    <w:rsid w:val="610C274F"/>
    <w:rsid w:val="61AC5A48"/>
    <w:rsid w:val="71C10A9A"/>
    <w:rsid w:val="72646A3B"/>
    <w:rsid w:val="75303B64"/>
    <w:rsid w:val="774A6033"/>
    <w:rsid w:val="7B34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1108</Words>
  <Characters>1154</Characters>
  <Lines>10</Lines>
  <Paragraphs>3</Paragraphs>
  <TotalTime>1</TotalTime>
  <ScaleCrop>false</ScaleCrop>
  <LinksUpToDate>false</LinksUpToDate>
  <CharactersWithSpaces>1353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2023-08-18T06:32:00Z</dcterms:created>
  <dc:creator>Administrator</dc:creator>
  <cp:lastModifiedBy>寒尽知春生</cp:lastModifiedBy>
  <cp:lastPrinted>2024-06-29T06:40:00Z</cp:lastPrinted>
  <dcterms:modified xsi:type="dcterms:W3CDTF">2024-08-20T03:16:55Z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06574C4EF2484A5597A1DE738B00524F_13</vt:lpwstr>
  </property>
</Properties>
</file>